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69" w:rsidRDefault="002E13BB" w:rsidP="002E13B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auto"/>
          <w:sz w:val="32"/>
          <w:szCs w:val="32"/>
          <w:lang w:val="ru-RU" w:eastAsia="ar-SA" w:bidi="ar-SA"/>
        </w:rPr>
      </w:pPr>
      <w:r>
        <w:rPr>
          <w:rFonts w:ascii="Times New Roman" w:eastAsia="Times New Roman" w:hAnsi="Times New Roman"/>
          <w:b/>
          <w:bCs/>
          <w:color w:val="auto"/>
          <w:sz w:val="32"/>
          <w:szCs w:val="32"/>
          <w:lang w:val="ru-RU" w:eastAsia="ar-SA" w:bidi="ar-SA"/>
        </w:rPr>
        <w:t xml:space="preserve">         </w:t>
      </w:r>
    </w:p>
    <w:p w:rsidR="00023D69" w:rsidRDefault="00023D69" w:rsidP="002E13B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auto"/>
          <w:sz w:val="32"/>
          <w:szCs w:val="32"/>
          <w:lang w:val="ru-RU" w:eastAsia="ar-SA" w:bidi="ar-SA"/>
        </w:rPr>
      </w:pPr>
    </w:p>
    <w:p w:rsidR="00232701" w:rsidRPr="00232701" w:rsidRDefault="00023D69" w:rsidP="002E13BB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color w:val="auto"/>
          <w:sz w:val="32"/>
          <w:szCs w:val="32"/>
          <w:lang w:val="ru-RU" w:eastAsia="ar-SA" w:bidi="ar-SA"/>
        </w:rPr>
      </w:pPr>
      <w:r>
        <w:rPr>
          <w:rFonts w:ascii="Times New Roman" w:eastAsia="Times New Roman" w:hAnsi="Times New Roman"/>
          <w:b/>
          <w:bCs/>
          <w:color w:val="auto"/>
          <w:sz w:val="32"/>
          <w:szCs w:val="32"/>
          <w:lang w:val="ru-RU" w:eastAsia="ar-SA" w:bidi="ar-SA"/>
        </w:rPr>
        <w:t xml:space="preserve">          </w:t>
      </w:r>
      <w:r w:rsidR="002E13BB">
        <w:rPr>
          <w:rFonts w:ascii="Times New Roman" w:eastAsia="Times New Roman" w:hAnsi="Times New Roman"/>
          <w:b/>
          <w:bCs/>
          <w:color w:val="auto"/>
          <w:sz w:val="32"/>
          <w:szCs w:val="32"/>
          <w:lang w:val="ru-RU" w:eastAsia="ar-SA" w:bidi="ar-SA"/>
        </w:rPr>
        <w:t xml:space="preserve">     </w:t>
      </w:r>
      <w:r w:rsidR="00232701" w:rsidRPr="00232701">
        <w:rPr>
          <w:rFonts w:ascii="Times New Roman" w:eastAsia="Times New Roman" w:hAnsi="Times New Roman"/>
          <w:bCs/>
          <w:color w:val="auto"/>
          <w:sz w:val="32"/>
          <w:szCs w:val="32"/>
          <w:lang w:val="ru-RU" w:eastAsia="ar-SA" w:bidi="ar-SA"/>
        </w:rPr>
        <w:t>АДМИНИСТРАЦИЯ</w:t>
      </w:r>
    </w:p>
    <w:p w:rsidR="00232701" w:rsidRPr="00232701" w:rsidRDefault="00232701" w:rsidP="00232701">
      <w:pPr>
        <w:keepNext/>
        <w:numPr>
          <w:ilvl w:val="1"/>
          <w:numId w:val="6"/>
        </w:numPr>
        <w:spacing w:after="0" w:line="240" w:lineRule="auto"/>
        <w:ind w:hanging="9"/>
        <w:jc w:val="center"/>
        <w:outlineLvl w:val="1"/>
        <w:rPr>
          <w:rFonts w:ascii="Times New Roman" w:eastAsia="Times New Roman" w:hAnsi="Times New Roman"/>
          <w:bCs/>
          <w:color w:val="auto"/>
          <w:sz w:val="32"/>
          <w:szCs w:val="32"/>
          <w:lang w:val="ru-RU" w:eastAsia="ar-SA" w:bidi="ar-SA"/>
        </w:rPr>
      </w:pPr>
      <w:r w:rsidRPr="00232701">
        <w:rPr>
          <w:rFonts w:ascii="Times New Roman" w:eastAsia="Times New Roman" w:hAnsi="Times New Roman"/>
          <w:bCs/>
          <w:color w:val="auto"/>
          <w:sz w:val="32"/>
          <w:szCs w:val="32"/>
          <w:lang w:val="ru-RU" w:eastAsia="ar-SA" w:bidi="ar-SA"/>
        </w:rPr>
        <w:t xml:space="preserve"> НОВОЧЕРНОРЕЧЕНСКОГО СЕЛЬСОВЕТА</w:t>
      </w:r>
    </w:p>
    <w:p w:rsidR="00232701" w:rsidRPr="00232701" w:rsidRDefault="00232701" w:rsidP="00232701">
      <w:pPr>
        <w:keepNext/>
        <w:numPr>
          <w:ilvl w:val="1"/>
          <w:numId w:val="6"/>
        </w:numPr>
        <w:spacing w:after="0" w:line="240" w:lineRule="auto"/>
        <w:ind w:hanging="9"/>
        <w:jc w:val="center"/>
        <w:outlineLvl w:val="1"/>
        <w:rPr>
          <w:rFonts w:ascii="Times New Roman" w:eastAsia="Times New Roman" w:hAnsi="Times New Roman"/>
          <w:bCs/>
          <w:color w:val="auto"/>
          <w:sz w:val="32"/>
          <w:szCs w:val="32"/>
          <w:lang w:val="ru-RU" w:eastAsia="ar-SA" w:bidi="ar-SA"/>
        </w:rPr>
      </w:pPr>
      <w:r w:rsidRPr="00232701">
        <w:rPr>
          <w:rFonts w:ascii="Times New Roman" w:eastAsia="Times New Roman" w:hAnsi="Times New Roman"/>
          <w:bCs/>
          <w:color w:val="auto"/>
          <w:sz w:val="32"/>
          <w:szCs w:val="32"/>
          <w:lang w:val="ru-RU" w:eastAsia="ar-SA" w:bidi="ar-SA"/>
        </w:rPr>
        <w:t>КОЗУЛЬСКОГО РАЙОНА</w:t>
      </w:r>
    </w:p>
    <w:p w:rsidR="00232701" w:rsidRPr="00232701" w:rsidRDefault="00232701" w:rsidP="00232701">
      <w:pPr>
        <w:keepNext/>
        <w:numPr>
          <w:ilvl w:val="2"/>
          <w:numId w:val="6"/>
        </w:numPr>
        <w:tabs>
          <w:tab w:val="left" w:pos="3600"/>
        </w:tabs>
        <w:spacing w:after="0" w:line="240" w:lineRule="auto"/>
        <w:ind w:hanging="9"/>
        <w:jc w:val="center"/>
        <w:outlineLvl w:val="2"/>
        <w:rPr>
          <w:rFonts w:ascii="Times New Roman" w:eastAsia="Times New Roman" w:hAnsi="Times New Roman"/>
          <w:bCs/>
          <w:color w:val="auto"/>
          <w:sz w:val="28"/>
          <w:szCs w:val="28"/>
          <w:lang w:val="ru-RU" w:eastAsia="ar-SA" w:bidi="ar-SA"/>
        </w:rPr>
      </w:pPr>
      <w:r w:rsidRPr="00232701">
        <w:rPr>
          <w:rFonts w:ascii="Times New Roman" w:eastAsia="Times New Roman" w:hAnsi="Times New Roman"/>
          <w:bCs/>
          <w:color w:val="auto"/>
          <w:sz w:val="32"/>
          <w:szCs w:val="32"/>
          <w:lang w:val="ru-RU" w:eastAsia="ar-SA" w:bidi="ar-SA"/>
        </w:rPr>
        <w:t>КРАСНОЯРСКОГО КРАЯ</w:t>
      </w:r>
    </w:p>
    <w:p w:rsidR="00232701" w:rsidRPr="00232701" w:rsidRDefault="00232701" w:rsidP="00232701">
      <w:pPr>
        <w:spacing w:after="200" w:line="276" w:lineRule="auto"/>
        <w:ind w:left="0" w:hanging="9"/>
        <w:jc w:val="center"/>
        <w:rPr>
          <w:bCs/>
          <w:color w:val="auto"/>
          <w:sz w:val="28"/>
          <w:szCs w:val="28"/>
          <w:lang w:val="ru-RU" w:bidi="ar-SA"/>
        </w:rPr>
      </w:pPr>
    </w:p>
    <w:p w:rsidR="00232701" w:rsidRPr="00232701" w:rsidRDefault="00232701" w:rsidP="00232701">
      <w:pPr>
        <w:keepNext/>
        <w:numPr>
          <w:ilvl w:val="3"/>
          <w:numId w:val="6"/>
        </w:numPr>
        <w:tabs>
          <w:tab w:val="left" w:pos="3600"/>
        </w:tabs>
        <w:spacing w:after="0" w:line="240" w:lineRule="auto"/>
        <w:ind w:hanging="9"/>
        <w:outlineLvl w:val="3"/>
        <w:rPr>
          <w:rFonts w:ascii="Times New Roman" w:eastAsia="Times New Roman" w:hAnsi="Times New Roman"/>
          <w:b/>
          <w:bCs/>
          <w:color w:val="auto"/>
          <w:sz w:val="32"/>
          <w:szCs w:val="32"/>
          <w:lang w:val="ru-RU" w:eastAsia="ar-SA" w:bidi="ar-SA"/>
        </w:rPr>
      </w:pPr>
      <w:r w:rsidRPr="00232701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                            </w:t>
      </w:r>
      <w:r w:rsidRPr="00232701">
        <w:rPr>
          <w:rFonts w:ascii="Times New Roman" w:eastAsia="Times New Roman" w:hAnsi="Times New Roman"/>
          <w:b/>
          <w:bCs/>
          <w:color w:val="auto"/>
          <w:sz w:val="32"/>
          <w:szCs w:val="32"/>
          <w:lang w:val="ru-RU" w:eastAsia="ar-SA" w:bidi="ar-SA"/>
        </w:rPr>
        <w:t>ПОСТАНОВЛЕНИЕ</w:t>
      </w:r>
    </w:p>
    <w:p w:rsidR="00232701" w:rsidRPr="00232701" w:rsidRDefault="00232701" w:rsidP="00232701">
      <w:pPr>
        <w:spacing w:after="200" w:line="276" w:lineRule="auto"/>
        <w:ind w:left="0"/>
        <w:rPr>
          <w:color w:val="auto"/>
          <w:sz w:val="22"/>
          <w:szCs w:val="22"/>
          <w:lang w:val="ru-RU" w:bidi="ar-SA"/>
        </w:rPr>
      </w:pPr>
    </w:p>
    <w:p w:rsidR="00232701" w:rsidRPr="00232701" w:rsidRDefault="000D6CB0" w:rsidP="00232701">
      <w:pPr>
        <w:spacing w:after="200" w:line="276" w:lineRule="auto"/>
        <w:ind w:left="0"/>
        <w:rPr>
          <w:rFonts w:ascii="Times New Roman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 w:bidi="ar-SA"/>
        </w:rPr>
        <w:t>16</w:t>
      </w:r>
      <w:r w:rsidR="002E13BB">
        <w:rPr>
          <w:rFonts w:ascii="Times New Roman" w:hAnsi="Times New Roman"/>
          <w:color w:val="auto"/>
          <w:sz w:val="28"/>
          <w:szCs w:val="28"/>
          <w:lang w:val="ru-RU" w:bidi="ar-SA"/>
        </w:rPr>
        <w:t>.</w:t>
      </w:r>
      <w:r w:rsidR="00173CFE">
        <w:rPr>
          <w:rFonts w:ascii="Times New Roman" w:hAnsi="Times New Roman"/>
          <w:color w:val="auto"/>
          <w:sz w:val="28"/>
          <w:szCs w:val="28"/>
          <w:lang w:val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ru-RU" w:bidi="ar-SA"/>
        </w:rPr>
        <w:t>7</w:t>
      </w:r>
      <w:r w:rsidR="00173CFE">
        <w:rPr>
          <w:rFonts w:ascii="Times New Roman" w:hAnsi="Times New Roman"/>
          <w:color w:val="auto"/>
          <w:sz w:val="28"/>
          <w:szCs w:val="28"/>
          <w:lang w:val="ru-RU" w:bidi="ar-SA"/>
        </w:rPr>
        <w:t>.</w:t>
      </w:r>
      <w:r w:rsidR="002E13BB">
        <w:rPr>
          <w:rFonts w:ascii="Times New Roman" w:hAnsi="Times New Roman"/>
          <w:color w:val="auto"/>
          <w:sz w:val="28"/>
          <w:szCs w:val="28"/>
          <w:lang w:val="ru-RU" w:bidi="ar-SA"/>
        </w:rPr>
        <w:t>2025</w:t>
      </w:r>
      <w:r w:rsidR="00232701" w:rsidRPr="00232701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                              п. Новочернореченский                         </w:t>
      </w:r>
      <w:r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</w:t>
      </w:r>
      <w:r w:rsidR="00232701" w:rsidRPr="00232701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     № </w:t>
      </w:r>
      <w:r>
        <w:rPr>
          <w:rFonts w:ascii="Times New Roman" w:hAnsi="Times New Roman"/>
          <w:color w:val="auto"/>
          <w:sz w:val="28"/>
          <w:szCs w:val="28"/>
          <w:lang w:val="ru-RU" w:bidi="ar-SA"/>
        </w:rPr>
        <w:t>49</w:t>
      </w:r>
    </w:p>
    <w:p w:rsidR="00DF2331" w:rsidRPr="00AD3E5B" w:rsidRDefault="00DF233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A54E48" w:rsidRPr="00A54E48" w:rsidRDefault="00A54E48" w:rsidP="00A54E4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балло</w:t>
      </w:r>
      <w:proofErr w:type="spellEnd"/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-гектарах, в виде простой правильной дроби</w:t>
      </w:r>
    </w:p>
    <w:p w:rsidR="00A54E48" w:rsidRPr="00A54E48" w:rsidRDefault="00A54E48" w:rsidP="00A54E4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54E48" w:rsidRPr="00A54E48" w:rsidRDefault="00A54E48" w:rsidP="00A54E4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обеспечения реализации положений статьи 19.1 Федерального закона от 24.07.2002 №101-ФЗ «Об обороте земель сельскохозяйственного назначения», в соответствии с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балло</w:t>
      </w:r>
      <w:proofErr w:type="spellEnd"/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-гектарах, в виде простой правильной дроби», руководствуясь Уставом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сельсовета, </w:t>
      </w: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9C638F" w:rsidRPr="009C638F" w:rsidRDefault="00A54E48" w:rsidP="009C638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24:21:0000000:1</w:t>
      </w:r>
      <w:r w:rsidR="007359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693</w:t>
      </w: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площадью </w:t>
      </w:r>
      <w:r w:rsidR="007359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240000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местоположение</w:t>
      </w:r>
      <w:r w:rsidR="009C63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ориентира: </w:t>
      </w: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п. Новочернореченский, </w:t>
      </w:r>
      <w:r w:rsidR="007359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акционерное общество «</w:t>
      </w:r>
      <w:proofErr w:type="spellStart"/>
      <w:r w:rsidR="007359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Черн</w:t>
      </w: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ореченское</w:t>
      </w:r>
      <w:proofErr w:type="spellEnd"/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"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9C638F" w:rsidRPr="009C63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следующем порядке:</w:t>
      </w:r>
    </w:p>
    <w:p w:rsidR="00A54E48" w:rsidRPr="00A54E48" w:rsidRDefault="009C638F" w:rsidP="009C638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C63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9C63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земельной доле площадью </w:t>
      </w:r>
      <w:r w:rsidR="00446E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20, 4 га (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285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балло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-гектар</w:t>
      </w:r>
      <w:r w:rsidR="00446E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9C63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принадлежащей </w:t>
      </w:r>
      <w:r w:rsidR="00446E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Муниципальному образованию Новочернореченский сельсовет </w:t>
      </w:r>
      <w:proofErr w:type="spellStart"/>
      <w:r w:rsidR="00446E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Козульского</w:t>
      </w:r>
      <w:proofErr w:type="spellEnd"/>
      <w:r w:rsidR="00446E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района Красноярского края</w:t>
      </w:r>
      <w:r w:rsidRPr="009C63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будет соответствовать простая правильная дробь </w:t>
      </w:r>
      <w:r w:rsidR="00446E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204000</w:t>
      </w:r>
      <w:r w:rsidRPr="009C63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/</w:t>
      </w:r>
      <w:r w:rsidR="00446E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204000.</w:t>
      </w:r>
    </w:p>
    <w:p w:rsidR="00A54E48" w:rsidRPr="00A54E48" w:rsidRDefault="00A54E48" w:rsidP="00A54E4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Pr="00A54E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По истечении тридцати дней с даты опубликования настоящего Постановления обеспечить внесение изменений в сведения, содержащиеся в Едином государственном реестре недвижимости, в отношении размера доли.</w:t>
      </w:r>
    </w:p>
    <w:p w:rsidR="00DF2331" w:rsidRPr="002E13BB" w:rsidRDefault="00A54E48" w:rsidP="00A54E4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D1F47" w:rsidRPr="002E13BB">
        <w:rPr>
          <w:rFonts w:ascii="Times New Roman" w:hAnsi="Times New Roman" w:cs="Times New Roman"/>
          <w:sz w:val="26"/>
          <w:szCs w:val="26"/>
        </w:rPr>
        <w:t>.</w:t>
      </w:r>
      <w:r w:rsidR="002E13BB" w:rsidRPr="002E13BB">
        <w:rPr>
          <w:rFonts w:ascii="Times New Roman" w:hAnsi="Times New Roman" w:cs="Times New Roman"/>
          <w:sz w:val="26"/>
          <w:szCs w:val="26"/>
        </w:rPr>
        <w:t xml:space="preserve"> </w:t>
      </w:r>
      <w:r w:rsidR="008515AF" w:rsidRPr="002E13BB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 момента принятия и подлежит официальному обнародованию путем опубликования в периодическом печатном издании «Наш поселок», а также на официальном сайте администрации Новочернореченского сельсовета в информационно - телекоммуникационной сети «Интернет» https://novochernorechenskij-r04.gosweb.gosuslugi.ru/, и информационных стендах администрации сельсовета.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DF2331" w:rsidRPr="002E13BB" w:rsidTr="00036A90">
        <w:tc>
          <w:tcPr>
            <w:tcW w:w="4785" w:type="dxa"/>
            <w:shd w:val="clear" w:color="auto" w:fill="auto"/>
          </w:tcPr>
          <w:p w:rsidR="002E13BB" w:rsidRDefault="002E13BB" w:rsidP="00F34675">
            <w:pPr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</w:p>
          <w:p w:rsidR="000D6CB0" w:rsidRDefault="000D6CB0" w:rsidP="00F34675">
            <w:pPr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Исполняющий полномочия</w:t>
            </w:r>
          </w:p>
          <w:p w:rsidR="00DF2331" w:rsidRPr="002E13BB" w:rsidRDefault="000D6CB0" w:rsidP="000D6CB0">
            <w:pPr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г</w:t>
            </w:r>
            <w:r w:rsidR="00232701" w:rsidRPr="002E13BB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лав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ы</w:t>
            </w:r>
            <w:r w:rsidR="00232701" w:rsidRPr="002E13BB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446E20" w:rsidRPr="002E13BB" w:rsidRDefault="000D6CB0" w:rsidP="000D6CB0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 xml:space="preserve">О.В. </w:t>
            </w:r>
            <w:r w:rsidR="00232701" w:rsidRPr="002E13BB"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  <w:lang w:val="ru-RU"/>
              </w:rPr>
              <w:t>льцина</w:t>
            </w:r>
            <w:bookmarkStart w:id="0" w:name="_GoBack"/>
            <w:bookmarkEnd w:id="0"/>
          </w:p>
        </w:tc>
      </w:tr>
    </w:tbl>
    <w:p w:rsidR="00FA650B" w:rsidRPr="00023D69" w:rsidRDefault="00FA650B" w:rsidP="00446E20">
      <w:pPr>
        <w:autoSpaceDE w:val="0"/>
        <w:autoSpaceDN w:val="0"/>
        <w:adjustRightInd w:val="0"/>
        <w:spacing w:after="0" w:line="240" w:lineRule="exact"/>
        <w:ind w:left="0"/>
        <w:jc w:val="right"/>
        <w:rPr>
          <w:rFonts w:ascii="Times New Roman" w:hAnsi="Times New Roman"/>
          <w:bCs/>
          <w:i/>
          <w:color w:val="auto"/>
          <w:sz w:val="28"/>
          <w:szCs w:val="28"/>
          <w:lang w:val="ru-RU"/>
        </w:rPr>
      </w:pPr>
    </w:p>
    <w:sectPr w:rsidR="00FA650B" w:rsidRPr="00023D69" w:rsidSect="00CE7F5D"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9D" w:rsidRDefault="00B34F9D">
      <w:pPr>
        <w:spacing w:after="0" w:line="240" w:lineRule="auto"/>
      </w:pPr>
      <w:r>
        <w:separator/>
      </w:r>
    </w:p>
  </w:endnote>
  <w:endnote w:type="continuationSeparator" w:id="0">
    <w:p w:rsidR="00B34F9D" w:rsidRDefault="00B3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9D" w:rsidRDefault="00B34F9D">
      <w:pPr>
        <w:spacing w:after="0" w:line="240" w:lineRule="auto"/>
      </w:pPr>
      <w:r>
        <w:separator/>
      </w:r>
    </w:p>
  </w:footnote>
  <w:footnote w:type="continuationSeparator" w:id="0">
    <w:p w:rsidR="00B34F9D" w:rsidRDefault="00B3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31" w:rsidRPr="00055A6C" w:rsidRDefault="00DF2331" w:rsidP="00055A6C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07469"/>
    <w:multiLevelType w:val="hybridMultilevel"/>
    <w:tmpl w:val="45C4D85A"/>
    <w:lvl w:ilvl="0" w:tplc="A7723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8883F4">
      <w:start w:val="1"/>
      <w:numFmt w:val="lowerLetter"/>
      <w:lvlText w:val="%2."/>
      <w:lvlJc w:val="left"/>
      <w:pPr>
        <w:ind w:left="1789" w:hanging="360"/>
      </w:pPr>
    </w:lvl>
    <w:lvl w:ilvl="2" w:tplc="8EACF042">
      <w:start w:val="1"/>
      <w:numFmt w:val="lowerRoman"/>
      <w:lvlText w:val="%3."/>
      <w:lvlJc w:val="right"/>
      <w:pPr>
        <w:ind w:left="2509" w:hanging="180"/>
      </w:pPr>
    </w:lvl>
    <w:lvl w:ilvl="3" w:tplc="BAFE42EC">
      <w:start w:val="1"/>
      <w:numFmt w:val="decimal"/>
      <w:lvlText w:val="%4."/>
      <w:lvlJc w:val="left"/>
      <w:pPr>
        <w:ind w:left="3229" w:hanging="360"/>
      </w:pPr>
    </w:lvl>
    <w:lvl w:ilvl="4" w:tplc="DCF2C2C4">
      <w:start w:val="1"/>
      <w:numFmt w:val="lowerLetter"/>
      <w:lvlText w:val="%5."/>
      <w:lvlJc w:val="left"/>
      <w:pPr>
        <w:ind w:left="3949" w:hanging="360"/>
      </w:pPr>
    </w:lvl>
    <w:lvl w:ilvl="5" w:tplc="6D1C39C6">
      <w:start w:val="1"/>
      <w:numFmt w:val="lowerRoman"/>
      <w:lvlText w:val="%6."/>
      <w:lvlJc w:val="right"/>
      <w:pPr>
        <w:ind w:left="4669" w:hanging="180"/>
      </w:pPr>
    </w:lvl>
    <w:lvl w:ilvl="6" w:tplc="E8CEE332">
      <w:start w:val="1"/>
      <w:numFmt w:val="decimal"/>
      <w:lvlText w:val="%7."/>
      <w:lvlJc w:val="left"/>
      <w:pPr>
        <w:ind w:left="5389" w:hanging="360"/>
      </w:pPr>
    </w:lvl>
    <w:lvl w:ilvl="7" w:tplc="7FA0821C">
      <w:start w:val="1"/>
      <w:numFmt w:val="lowerLetter"/>
      <w:lvlText w:val="%8."/>
      <w:lvlJc w:val="left"/>
      <w:pPr>
        <w:ind w:left="6109" w:hanging="360"/>
      </w:pPr>
    </w:lvl>
    <w:lvl w:ilvl="8" w:tplc="0304F8D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74D48"/>
    <w:multiLevelType w:val="hybridMultilevel"/>
    <w:tmpl w:val="58786CB4"/>
    <w:numStyleLink w:val="a"/>
  </w:abstractNum>
  <w:abstractNum w:abstractNumId="3" w15:restartNumberingAfterBreak="0">
    <w:nsid w:val="2D8F7489"/>
    <w:multiLevelType w:val="hybridMultilevel"/>
    <w:tmpl w:val="E29C0570"/>
    <w:lvl w:ilvl="0" w:tplc="0248F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5EE549A">
      <w:start w:val="1"/>
      <w:numFmt w:val="lowerLetter"/>
      <w:lvlText w:val="%2."/>
      <w:lvlJc w:val="left"/>
      <w:pPr>
        <w:ind w:left="1800" w:hanging="360"/>
      </w:pPr>
    </w:lvl>
    <w:lvl w:ilvl="2" w:tplc="194E4D30">
      <w:start w:val="1"/>
      <w:numFmt w:val="lowerRoman"/>
      <w:lvlText w:val="%3."/>
      <w:lvlJc w:val="right"/>
      <w:pPr>
        <w:ind w:left="2520" w:hanging="180"/>
      </w:pPr>
    </w:lvl>
    <w:lvl w:ilvl="3" w:tplc="915288FC">
      <w:start w:val="1"/>
      <w:numFmt w:val="decimal"/>
      <w:lvlText w:val="%4."/>
      <w:lvlJc w:val="left"/>
      <w:pPr>
        <w:ind w:left="3240" w:hanging="360"/>
      </w:pPr>
    </w:lvl>
    <w:lvl w:ilvl="4" w:tplc="8BF23C6A">
      <w:start w:val="1"/>
      <w:numFmt w:val="lowerLetter"/>
      <w:lvlText w:val="%5."/>
      <w:lvlJc w:val="left"/>
      <w:pPr>
        <w:ind w:left="3960" w:hanging="360"/>
      </w:pPr>
    </w:lvl>
    <w:lvl w:ilvl="5" w:tplc="05D40220">
      <w:start w:val="1"/>
      <w:numFmt w:val="lowerRoman"/>
      <w:lvlText w:val="%6."/>
      <w:lvlJc w:val="right"/>
      <w:pPr>
        <w:ind w:left="4680" w:hanging="180"/>
      </w:pPr>
    </w:lvl>
    <w:lvl w:ilvl="6" w:tplc="C2B07B7C">
      <w:start w:val="1"/>
      <w:numFmt w:val="decimal"/>
      <w:lvlText w:val="%7."/>
      <w:lvlJc w:val="left"/>
      <w:pPr>
        <w:ind w:left="5400" w:hanging="360"/>
      </w:pPr>
    </w:lvl>
    <w:lvl w:ilvl="7" w:tplc="B76C550A">
      <w:start w:val="1"/>
      <w:numFmt w:val="lowerLetter"/>
      <w:lvlText w:val="%8."/>
      <w:lvlJc w:val="left"/>
      <w:pPr>
        <w:ind w:left="6120" w:hanging="360"/>
      </w:pPr>
    </w:lvl>
    <w:lvl w:ilvl="8" w:tplc="ED84633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F691E"/>
    <w:multiLevelType w:val="multilevel"/>
    <w:tmpl w:val="EA96FB1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1DB2AD0"/>
    <w:multiLevelType w:val="hybridMultilevel"/>
    <w:tmpl w:val="58786CB4"/>
    <w:styleLink w:val="a"/>
    <w:lvl w:ilvl="0" w:tplc="A558A980">
      <w:start w:val="1"/>
      <w:numFmt w:val="decimal"/>
      <w:pStyle w:val="a"/>
      <w:lvlText w:val="%1."/>
      <w:lvlJc w:val="left"/>
      <w:pPr>
        <w:tabs>
          <w:tab w:val="num" w:pos="1077"/>
        </w:tabs>
        <w:ind w:left="709" w:firstLine="0"/>
      </w:pPr>
      <w:rPr>
        <w:rFonts w:hint="default"/>
      </w:rPr>
    </w:lvl>
    <w:lvl w:ilvl="1" w:tplc="3DB0DDB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712C04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5E6A68C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6280396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48E63C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54ADBB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AFA82C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1F2D21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31"/>
    <w:rsid w:val="00023D69"/>
    <w:rsid w:val="00036A90"/>
    <w:rsid w:val="00055A6C"/>
    <w:rsid w:val="000830D8"/>
    <w:rsid w:val="000A413A"/>
    <w:rsid w:val="000C11B9"/>
    <w:rsid w:val="000D6CB0"/>
    <w:rsid w:val="0017397E"/>
    <w:rsid w:val="00173CFE"/>
    <w:rsid w:val="00191A03"/>
    <w:rsid w:val="001C05DD"/>
    <w:rsid w:val="001F163D"/>
    <w:rsid w:val="002019D8"/>
    <w:rsid w:val="00232701"/>
    <w:rsid w:val="00294510"/>
    <w:rsid w:val="002A35E5"/>
    <w:rsid w:val="002D1F47"/>
    <w:rsid w:val="002D53EC"/>
    <w:rsid w:val="002E13BB"/>
    <w:rsid w:val="00301CF4"/>
    <w:rsid w:val="00411A52"/>
    <w:rsid w:val="00425074"/>
    <w:rsid w:val="00446E20"/>
    <w:rsid w:val="00465036"/>
    <w:rsid w:val="0048559E"/>
    <w:rsid w:val="004967AD"/>
    <w:rsid w:val="00521BE6"/>
    <w:rsid w:val="00581715"/>
    <w:rsid w:val="0059294A"/>
    <w:rsid w:val="005953E4"/>
    <w:rsid w:val="005D4DC0"/>
    <w:rsid w:val="0065144F"/>
    <w:rsid w:val="00656E25"/>
    <w:rsid w:val="00663AAA"/>
    <w:rsid w:val="006D576D"/>
    <w:rsid w:val="007359C4"/>
    <w:rsid w:val="007A660A"/>
    <w:rsid w:val="007C2822"/>
    <w:rsid w:val="007E0A91"/>
    <w:rsid w:val="008515AF"/>
    <w:rsid w:val="009344A2"/>
    <w:rsid w:val="009521BD"/>
    <w:rsid w:val="00983B2D"/>
    <w:rsid w:val="009A0082"/>
    <w:rsid w:val="009C638F"/>
    <w:rsid w:val="009D4779"/>
    <w:rsid w:val="00A165D7"/>
    <w:rsid w:val="00A25938"/>
    <w:rsid w:val="00A35A5E"/>
    <w:rsid w:val="00A54E48"/>
    <w:rsid w:val="00AC64B5"/>
    <w:rsid w:val="00AD3E5B"/>
    <w:rsid w:val="00B34F9D"/>
    <w:rsid w:val="00B94B90"/>
    <w:rsid w:val="00BA7F1C"/>
    <w:rsid w:val="00CE7F5D"/>
    <w:rsid w:val="00D05DCE"/>
    <w:rsid w:val="00D212D2"/>
    <w:rsid w:val="00DC0101"/>
    <w:rsid w:val="00DE3C05"/>
    <w:rsid w:val="00DF2331"/>
    <w:rsid w:val="00F0064D"/>
    <w:rsid w:val="00F34675"/>
    <w:rsid w:val="00F6467B"/>
    <w:rsid w:val="00F65C6D"/>
    <w:rsid w:val="00F94227"/>
    <w:rsid w:val="00FA0045"/>
    <w:rsid w:val="00FA650B"/>
    <w:rsid w:val="00FB4523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2D"/>
  <w15:docId w15:val="{9FF6AC8F-B022-4AF1-89D0-6C5049D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bidi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lang w:bidi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lang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pBdr>
        <w:bottom w:val="single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lang w:bidi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pBdr>
        <w:bottom w:val="single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bidi="ar-S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1"/>
    <w:uiPriority w:val="99"/>
    <w:unhideWhenUsed/>
    <w:rPr>
      <w:vertAlign w:val="superscript"/>
    </w:rPr>
  </w:style>
  <w:style w:type="paragraph" w:styleId="a7">
    <w:name w:val="endnote text"/>
    <w:basedOn w:val="a0"/>
    <w:link w:val="a8"/>
    <w:uiPriority w:val="99"/>
    <w:semiHidden/>
    <w:unhideWhenUsed/>
    <w:pPr>
      <w:spacing w:after="0" w:line="240" w:lineRule="auto"/>
    </w:p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left="0"/>
    </w:pPr>
  </w:style>
  <w:style w:type="paragraph" w:styleId="22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a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smallCaps/>
      <w:color w:val="1F497D"/>
      <w:spacing w:val="10"/>
      <w:sz w:val="18"/>
      <w:szCs w:val="18"/>
    </w:rPr>
  </w:style>
  <w:style w:type="paragraph" w:styleId="ac">
    <w:name w:val="Title"/>
    <w:next w:val="a0"/>
    <w:link w:val="ad"/>
    <w:uiPriority w:val="10"/>
    <w:qFormat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ad">
    <w:name w:val="Заголовок Знак"/>
    <w:link w:val="ac"/>
    <w:uiPriority w:val="10"/>
    <w:rPr>
      <w:rFonts w:ascii="Cambria" w:eastAsia="Times New Roman" w:hAnsi="Cambria"/>
      <w:smallCaps/>
      <w:color w:val="17365D"/>
      <w:spacing w:val="5"/>
      <w:sz w:val="72"/>
      <w:szCs w:val="72"/>
      <w:lang w:bidi="ar-SA"/>
    </w:rPr>
  </w:style>
  <w:style w:type="paragraph" w:styleId="ae">
    <w:name w:val="Subtitle"/>
    <w:next w:val="a0"/>
    <w:link w:val="af"/>
    <w:uiPriority w:val="11"/>
    <w:qFormat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f">
    <w:name w:val="Подзаголовок Знак"/>
    <w:link w:val="ae"/>
    <w:uiPriority w:val="11"/>
    <w:rPr>
      <w:smallCaps/>
      <w:color w:val="938953"/>
      <w:spacing w:val="5"/>
      <w:sz w:val="28"/>
      <w:szCs w:val="28"/>
      <w:lang w:bidi="ar-SA"/>
    </w:rPr>
  </w:style>
  <w:style w:type="character" w:styleId="af0">
    <w:name w:val="Strong"/>
    <w:uiPriority w:val="22"/>
    <w:qFormat/>
    <w:rPr>
      <w:b/>
      <w:bCs/>
      <w:spacing w:val="0"/>
    </w:rPr>
  </w:style>
  <w:style w:type="character" w:styleId="af1">
    <w:name w:val="Emphasis"/>
    <w:uiPriority w:val="20"/>
    <w:qFormat/>
    <w:rPr>
      <w:b/>
      <w:bCs/>
      <w:smallCaps/>
      <w:color w:val="5A5A5A"/>
      <w:spacing w:val="20"/>
      <w:vertAlign w:val="baseline"/>
    </w:rPr>
  </w:style>
  <w:style w:type="paragraph" w:styleId="af2">
    <w:name w:val="No Spacing"/>
    <w:basedOn w:val="a0"/>
    <w:uiPriority w:val="1"/>
    <w:qFormat/>
    <w:pPr>
      <w:spacing w:after="0" w:line="240" w:lineRule="auto"/>
    </w:p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Pr>
      <w:i/>
      <w:iCs/>
      <w:lang w:bidi="ar-SA"/>
    </w:rPr>
  </w:style>
  <w:style w:type="character" w:customStyle="1" w:styleId="24">
    <w:name w:val="Цитата 2 Знак"/>
    <w:link w:val="23"/>
    <w:uiPriority w:val="29"/>
    <w:rPr>
      <w:i/>
      <w:iCs/>
      <w:color w:val="5A5A5A"/>
      <w:sz w:val="20"/>
      <w:szCs w:val="20"/>
    </w:rPr>
  </w:style>
  <w:style w:type="paragraph" w:styleId="af4">
    <w:name w:val="Intense Quote"/>
    <w:basedOn w:val="a0"/>
    <w:next w:val="a0"/>
    <w:link w:val="af5"/>
    <w:uiPriority w:val="30"/>
    <w:qFormat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lang w:bidi="ar-SA"/>
    </w:rPr>
  </w:style>
  <w:style w:type="character" w:customStyle="1" w:styleId="af5">
    <w:name w:val="Выделенная цитата Знак"/>
    <w:link w:val="af4"/>
    <w:uiPriority w:val="3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6">
    <w:name w:val="Subtle Emphasis"/>
    <w:uiPriority w:val="19"/>
    <w:qFormat/>
    <w:rPr>
      <w:smallCaps/>
      <w:color w:val="5A5A5A"/>
      <w:vertAlign w:val="baseline"/>
    </w:rPr>
  </w:style>
  <w:style w:type="character" w:styleId="af7">
    <w:name w:val="Intense Emphasis"/>
    <w:uiPriority w:val="21"/>
    <w:qFormat/>
    <w:rPr>
      <w:b/>
      <w:bCs/>
      <w:smallCaps/>
      <w:color w:val="4F81BD"/>
      <w:spacing w:val="40"/>
    </w:rPr>
  </w:style>
  <w:style w:type="character" w:styleId="af8">
    <w:name w:val="Subtle Reference"/>
    <w:uiPriority w:val="31"/>
    <w:qFormat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9">
    <w:name w:val="Intense Reference"/>
    <w:uiPriority w:val="32"/>
    <w:qFormat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a">
    <w:name w:val="Book Title"/>
    <w:uiPriority w:val="33"/>
    <w:qFormat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b">
    <w:name w:val="TOC Heading"/>
    <w:basedOn w:val="1"/>
    <w:next w:val="a0"/>
    <w:uiPriority w:val="39"/>
    <w:semiHidden/>
    <w:unhideWhenUsed/>
    <w:qFormat/>
    <w:pPr>
      <w:outlineLvl w:val="9"/>
    </w:p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styleId="afc">
    <w:name w:val="Hyperlink"/>
    <w:rPr>
      <w:color w:val="0000FF"/>
      <w:u w:val="single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d">
    <w:name w:val="header"/>
    <w:basedOn w:val="a0"/>
    <w:link w:val="afe"/>
    <w:uiPriority w:val="99"/>
    <w:pPr>
      <w:tabs>
        <w:tab w:val="center" w:pos="4677"/>
        <w:tab w:val="right" w:pos="9355"/>
      </w:tabs>
      <w:spacing w:after="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bidi="ar-SA"/>
    </w:rPr>
  </w:style>
  <w:style w:type="character" w:customStyle="1" w:styleId="afe">
    <w:name w:val="Верхний колонтитул Знак"/>
    <w:link w:val="afd"/>
    <w:uiPriority w:val="9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lang w:val="ru-RU" w:eastAsia="ru-RU" w:bidi="ar-SA"/>
    </w:rPr>
  </w:style>
  <w:style w:type="paragraph" w:styleId="aff">
    <w:name w:val="Balloon Text"/>
    <w:basedOn w:val="a0"/>
    <w:link w:val="aff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color w:val="5A5A5A"/>
      <w:sz w:val="16"/>
      <w:szCs w:val="16"/>
    </w:rPr>
  </w:style>
  <w:style w:type="paragraph" w:styleId="aff1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paragraph" w:styleId="aff2">
    <w:name w:val="footer"/>
    <w:basedOn w:val="a0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rPr>
      <w:color w:val="5A5A5A"/>
      <w:lang w:val="en-US" w:eastAsia="en-US" w:bidi="en-US"/>
    </w:rPr>
  </w:style>
  <w:style w:type="numbering" w:customStyle="1" w:styleId="a">
    <w:name w:val="Мой нумерованный список"/>
    <w:basedOn w:val="a3"/>
    <w:uiPriority w:val="99"/>
    <w:pPr>
      <w:numPr>
        <w:numId w:val="2"/>
      </w:numPr>
    </w:pPr>
  </w:style>
  <w:style w:type="table" w:styleId="aff4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Body Text"/>
    <w:basedOn w:val="a0"/>
    <w:link w:val="aff6"/>
    <w:pPr>
      <w:spacing w:after="0" w:line="240" w:lineRule="auto"/>
      <w:ind w:left="0"/>
      <w:jc w:val="both"/>
    </w:pPr>
    <w:rPr>
      <w:rFonts w:ascii="Times New Roman" w:eastAsia="Times New Roman" w:hAnsi="Times New Roman"/>
      <w:color w:val="auto"/>
      <w:sz w:val="28"/>
      <w:lang w:val="ru-RU" w:eastAsia="ru-RU" w:bidi="ar-SA"/>
    </w:rPr>
  </w:style>
  <w:style w:type="character" w:customStyle="1" w:styleId="aff6">
    <w:name w:val="Основной текст Знак"/>
    <w:basedOn w:val="a1"/>
    <w:link w:val="aff5"/>
    <w:rPr>
      <w:rFonts w:ascii="Times New Roman" w:eastAsia="Times New Roman" w:hAnsi="Times New Roman"/>
      <w:sz w:val="28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D2B62-661B-4ECB-9B2C-878CC2FC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Стасюк Ольга 2</dc:creator>
  <cp:lastModifiedBy>user</cp:lastModifiedBy>
  <cp:revision>4</cp:revision>
  <cp:lastPrinted>2024-04-26T02:09:00Z</cp:lastPrinted>
  <dcterms:created xsi:type="dcterms:W3CDTF">2025-05-27T08:34:00Z</dcterms:created>
  <dcterms:modified xsi:type="dcterms:W3CDTF">2025-07-16T07:18:00Z</dcterms:modified>
</cp:coreProperties>
</file>